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highlight w:val="none"/>
        </w:rPr>
      </w:pPr>
      <w:bookmarkStart w:id="0" w:name="_Toc21899864"/>
      <w:r>
        <w:rPr>
          <w:rFonts w:hint="eastAsia"/>
          <w:highlight w:val="none"/>
        </w:rPr>
        <w:t>医务科工作制度</w:t>
      </w:r>
      <w:bookmarkEnd w:id="0"/>
    </w:p>
    <w:p>
      <w:pPr>
        <w:pStyle w:val="3"/>
        <w:spacing w:line="460" w:lineRule="exact"/>
        <w:ind w:firstLine="516" w:firstLineChars="215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1、协助</w:t>
      </w:r>
      <w:r>
        <w:rPr>
          <w:rFonts w:ascii="仿宋_GB2312" w:eastAsia="仿宋_GB2312"/>
          <w:sz w:val="24"/>
          <w:highlight w:val="none"/>
        </w:rPr>
        <w:t>分管领导</w:t>
      </w:r>
      <w:r>
        <w:rPr>
          <w:rFonts w:hint="eastAsia" w:ascii="仿宋_GB2312" w:eastAsia="仿宋_GB2312"/>
          <w:sz w:val="24"/>
          <w:highlight w:val="none"/>
        </w:rPr>
        <w:t>制订医疗规章制度、有关医疗业务计划。</w:t>
      </w:r>
    </w:p>
    <w:p>
      <w:pPr>
        <w:pStyle w:val="3"/>
        <w:spacing w:line="460" w:lineRule="exact"/>
        <w:ind w:firstLine="516" w:firstLineChars="21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2、对全院医疗业务、医疗质量、医疗技术实施科学的组织管理，检查、督促医疗卫生政策及各项规章制度的落实和实施，并将实施情况及时反馈给医院，以保障全院医疗工作的正常运行。</w:t>
      </w:r>
    </w:p>
    <w:p>
      <w:pPr>
        <w:pStyle w:val="3"/>
        <w:spacing w:line="460" w:lineRule="exact"/>
        <w:ind w:firstLine="516" w:firstLineChars="215"/>
        <w:rPr>
          <w:rFonts w:hint="eastAsia" w:ascii="仿宋_GB2312" w:eastAsia="仿宋_GB2312"/>
          <w:sz w:val="24"/>
          <w:highlight w:val="none"/>
        </w:rPr>
      </w:pPr>
      <w:r>
        <w:rPr>
          <w:rFonts w:ascii="仿宋_GB2312" w:eastAsia="仿宋_GB2312"/>
          <w:sz w:val="24"/>
          <w:highlight w:val="none"/>
        </w:rPr>
        <w:t>3</w:t>
      </w:r>
      <w:r>
        <w:rPr>
          <w:rFonts w:hint="eastAsia" w:ascii="仿宋_GB2312" w:eastAsia="仿宋_GB2312"/>
          <w:sz w:val="24"/>
          <w:highlight w:val="none"/>
        </w:rPr>
        <w:t>、负责全院的医疗、护理、教学、科研等工作的具体组织和实施。</w:t>
      </w:r>
    </w:p>
    <w:p>
      <w:pPr>
        <w:pStyle w:val="3"/>
        <w:spacing w:line="460" w:lineRule="exact"/>
        <w:ind w:firstLine="516" w:firstLineChars="215"/>
        <w:rPr>
          <w:rFonts w:hint="eastAsia" w:ascii="仿宋_GB2312" w:eastAsia="仿宋_GB2312"/>
          <w:sz w:val="24"/>
          <w:highlight w:val="none"/>
        </w:rPr>
      </w:pPr>
      <w:r>
        <w:rPr>
          <w:rFonts w:ascii="仿宋_GB2312" w:eastAsia="仿宋_GB2312"/>
          <w:sz w:val="24"/>
          <w:highlight w:val="none"/>
        </w:rPr>
        <w:t>4</w:t>
      </w:r>
      <w:r>
        <w:rPr>
          <w:rFonts w:hint="eastAsia" w:ascii="仿宋_GB2312" w:eastAsia="仿宋_GB2312"/>
          <w:sz w:val="24"/>
          <w:highlight w:val="none"/>
        </w:rPr>
        <w:t>、帮助解决科室技术、人力和设备的困难，及时了解危重病人情况，组织重大抢救和院内外会诊。</w:t>
      </w:r>
    </w:p>
    <w:p>
      <w:pPr>
        <w:pStyle w:val="3"/>
        <w:spacing w:line="460" w:lineRule="exact"/>
        <w:ind w:firstLine="516" w:firstLineChars="215"/>
        <w:rPr>
          <w:rFonts w:hint="eastAsia" w:ascii="仿宋_GB2312" w:eastAsia="仿宋_GB2312"/>
          <w:sz w:val="24"/>
          <w:highlight w:val="none"/>
        </w:rPr>
      </w:pPr>
      <w:r>
        <w:rPr>
          <w:rFonts w:ascii="仿宋_GB2312" w:eastAsia="仿宋_GB2312"/>
          <w:sz w:val="24"/>
          <w:highlight w:val="none"/>
        </w:rPr>
        <w:t>5</w:t>
      </w:r>
      <w:r>
        <w:rPr>
          <w:rFonts w:hint="eastAsia" w:ascii="仿宋_GB2312" w:eastAsia="仿宋_GB2312"/>
          <w:sz w:val="24"/>
          <w:highlight w:val="none"/>
        </w:rPr>
        <w:t>、负责组织医务人员学习先进的医疗技术，组织、实施、检查全院医务人员的业务训练和技术考核，协助有关部门做好卫生技术人员的晋升、奖罚、调动工作。</w:t>
      </w:r>
    </w:p>
    <w:p>
      <w:pPr>
        <w:pStyle w:val="3"/>
        <w:spacing w:line="460" w:lineRule="exact"/>
        <w:ind w:firstLine="516" w:firstLineChars="21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6、负责处理日常医疗纠纷，接待病人的来信来访工作。</w:t>
      </w:r>
    </w:p>
    <w:p>
      <w:pPr>
        <w:pStyle w:val="3"/>
        <w:spacing w:line="460" w:lineRule="exact"/>
        <w:ind w:firstLine="516" w:firstLineChars="21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7、负责制定培养本院各级技术人员的规划，办理本院医务人员到外院学习、进修事宜。组织安排医务人员业务提高班、医疗技术知识的学习和</w:t>
      </w:r>
      <w:r>
        <w:rPr>
          <w:rFonts w:ascii="仿宋_GB2312" w:eastAsia="仿宋_GB2312"/>
          <w:sz w:val="24"/>
          <w:highlight w:val="none"/>
        </w:rPr>
        <w:t>操作</w:t>
      </w:r>
      <w:r>
        <w:rPr>
          <w:rFonts w:hint="eastAsia" w:ascii="仿宋_GB2312" w:eastAsia="仿宋_GB2312"/>
          <w:sz w:val="24"/>
          <w:highlight w:val="none"/>
        </w:rPr>
        <w:t>考核。</w:t>
      </w:r>
    </w:p>
    <w:p>
      <w:pPr>
        <w:pStyle w:val="3"/>
        <w:spacing w:line="460" w:lineRule="exact"/>
        <w:ind w:firstLine="516" w:firstLineChars="215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8、领导病案室工作。</w:t>
      </w:r>
    </w:p>
    <w:p>
      <w:pPr>
        <w:pStyle w:val="3"/>
        <w:spacing w:line="460" w:lineRule="exact"/>
        <w:ind w:firstLine="516" w:firstLineChars="215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9、负责安排并参加院长查房，抓好医疗质量的管理工作。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059E"/>
    <w:rsid w:val="48B1059E"/>
    <w:rsid w:val="769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60" w:after="360" w:line="40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2020-10-20T07:16:00Z</dcterms:created>
  <dc:creator>张少民</dc:creator>
  <cp:lastModifiedBy>张少民</cp:lastModifiedBy>
  <dcterms:modified xsi:type="dcterms:W3CDTF">2020-10-20T07:16:33Z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